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260"/>
        <w:gridCol w:w="1350"/>
        <w:gridCol w:w="3960"/>
      </w:tblGrid>
      <w:tr w:rsidR="00DD488A" w:rsidRPr="007A3CA4" w:rsidTr="007A3CA4">
        <w:tc>
          <w:tcPr>
            <w:tcW w:w="3410" w:type="dxa"/>
            <w:tcBorders>
              <w:right w:val="single" w:sz="4" w:space="0" w:color="auto"/>
            </w:tcBorders>
          </w:tcPr>
          <w:p w:rsidR="00DD488A" w:rsidRPr="007A3CA4" w:rsidRDefault="00DD488A" w:rsidP="007A3CA4">
            <w:pPr>
              <w:spacing w:after="0"/>
              <w:rPr>
                <w:rFonts w:ascii="Times New Roman" w:hAnsi="Times New Roman"/>
                <w:b/>
              </w:rPr>
            </w:pPr>
            <w:r w:rsidRPr="007A3CA4">
              <w:rPr>
                <w:rFonts w:ascii="Times New Roman" w:eastAsia="Times New Roman" w:hAnsi="Times New Roman"/>
                <w:b/>
                <w:lang w:eastAsia="sq-AL"/>
              </w:rPr>
              <w:t xml:space="preserve">Fusha: </w:t>
            </w:r>
            <w:r w:rsidRPr="007A3CA4">
              <w:rPr>
                <w:rFonts w:ascii="Times New Roman" w:hAnsi="Times New Roman"/>
              </w:rPr>
              <w:t>Shkencat natyrore</w:t>
            </w:r>
          </w:p>
        </w:tc>
        <w:tc>
          <w:tcPr>
            <w:tcW w:w="2260" w:type="dxa"/>
            <w:tcBorders>
              <w:left w:val="single" w:sz="4" w:space="0" w:color="auto"/>
            </w:tcBorders>
          </w:tcPr>
          <w:p w:rsidR="00DD488A" w:rsidRPr="007A3CA4" w:rsidRDefault="00DD488A" w:rsidP="007A3CA4">
            <w:pPr>
              <w:spacing w:after="0"/>
              <w:rPr>
                <w:rFonts w:ascii="Times New Roman" w:hAnsi="Times New Roman"/>
                <w:b/>
              </w:rPr>
            </w:pPr>
            <w:r w:rsidRPr="007A3CA4">
              <w:rPr>
                <w:rFonts w:ascii="Times New Roman" w:eastAsia="Times New Roman" w:hAnsi="Times New Roman"/>
                <w:b/>
                <w:lang w:eastAsia="sq-AL"/>
              </w:rPr>
              <w:t>Lënda:</w:t>
            </w:r>
            <w:r w:rsidRPr="007A3CA4">
              <w:rPr>
                <w:rFonts w:ascii="Times New Roman" w:hAnsi="Times New Roman"/>
              </w:rPr>
              <w:t xml:space="preserve"> Kimi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DD488A" w:rsidRPr="007A3CA4" w:rsidRDefault="00DD488A" w:rsidP="007A3CA4">
            <w:pPr>
              <w:spacing w:after="0"/>
              <w:rPr>
                <w:rFonts w:ascii="Times New Roman" w:hAnsi="Times New Roman"/>
                <w:b/>
              </w:rPr>
            </w:pPr>
            <w:r w:rsidRPr="007A3CA4">
              <w:rPr>
                <w:rFonts w:ascii="Times New Roman" w:eastAsia="Times New Roman" w:hAnsi="Times New Roman"/>
                <w:b/>
                <w:lang w:eastAsia="sq-AL"/>
              </w:rPr>
              <w:t>Shkalla: V</w:t>
            </w:r>
          </w:p>
        </w:tc>
        <w:tc>
          <w:tcPr>
            <w:tcW w:w="3960" w:type="dxa"/>
            <w:tcBorders>
              <w:left w:val="single" w:sz="4" w:space="0" w:color="auto"/>
            </w:tcBorders>
          </w:tcPr>
          <w:p w:rsidR="00DD488A" w:rsidRPr="007A3CA4" w:rsidRDefault="00DD488A" w:rsidP="007A3CA4">
            <w:pPr>
              <w:spacing w:after="0"/>
              <w:rPr>
                <w:rFonts w:ascii="Times New Roman" w:hAnsi="Times New Roman"/>
                <w:b/>
              </w:rPr>
            </w:pPr>
            <w:r w:rsidRPr="007A3CA4">
              <w:rPr>
                <w:rFonts w:ascii="Times New Roman" w:eastAsia="Times New Roman" w:hAnsi="Times New Roman"/>
                <w:b/>
                <w:lang w:eastAsia="sq-AL"/>
              </w:rPr>
              <w:t>Klasa: X</w:t>
            </w:r>
            <w:r w:rsidRPr="007A3CA4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DD488A" w:rsidRPr="007A3CA4" w:rsidTr="007A3CA4">
        <w:trPr>
          <w:trHeight w:val="1223"/>
        </w:trPr>
        <w:tc>
          <w:tcPr>
            <w:tcW w:w="5670" w:type="dxa"/>
            <w:gridSpan w:val="2"/>
            <w:vAlign w:val="center"/>
          </w:tcPr>
          <w:p w:rsidR="00DD488A" w:rsidRPr="007A3CA4" w:rsidRDefault="00DD488A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7A3CA4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DD488A" w:rsidRPr="007A3CA4" w:rsidRDefault="00DD488A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DD488A" w:rsidRPr="007A3CA4" w:rsidRDefault="00DD488A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7A3CA4">
              <w:rPr>
                <w:rFonts w:ascii="Times New Roman" w:hAnsi="Times New Roman"/>
                <w:b/>
                <w:bCs/>
              </w:rPr>
              <w:t>2.4 Kromatografia në letër</w:t>
            </w:r>
          </w:p>
        </w:tc>
        <w:tc>
          <w:tcPr>
            <w:tcW w:w="5310" w:type="dxa"/>
            <w:gridSpan w:val="2"/>
            <w:vAlign w:val="center"/>
          </w:tcPr>
          <w:p w:rsidR="00DD488A" w:rsidRPr="007A3CA4" w:rsidRDefault="00DD488A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7A3CA4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7A3CA4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DD488A" w:rsidRPr="007A3CA4" w:rsidRDefault="00DD488A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7A3CA4">
              <w:rPr>
                <w:rFonts w:ascii="Times New Roman" w:hAnsi="Times New Roman"/>
              </w:rPr>
              <w:t>Nxënësve u paraqitet një situatë nga jeta reale që kërkon vëzhgim dhe verifikim rreth parimit të kromatografisë në letër për ndarjen e përzierjeve.</w:t>
            </w:r>
          </w:p>
        </w:tc>
      </w:tr>
      <w:tr w:rsidR="00DD488A" w:rsidRPr="007A3CA4" w:rsidTr="007A3CA4">
        <w:tc>
          <w:tcPr>
            <w:tcW w:w="5670" w:type="dxa"/>
            <w:gridSpan w:val="2"/>
            <w:vAlign w:val="center"/>
          </w:tcPr>
          <w:p w:rsidR="007A3CA4" w:rsidRPr="007A3CA4" w:rsidRDefault="00DD488A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7A3CA4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7A3CA4" w:rsidRPr="007A3CA4" w:rsidRDefault="007A3CA4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eastAsia="MS Mincho" w:hAnsi="Times New Roman"/>
              </w:rPr>
            </w:pPr>
            <w:r w:rsidRPr="007A3CA4">
              <w:rPr>
                <w:rFonts w:ascii="Times New Roman" w:eastAsia="MS Mincho" w:hAnsi="Times New Roman"/>
              </w:rPr>
              <w:t>Shpjegon parimin e kromatografisë në letër si teknikë ndarëse bazuar në tretshmërinë relative dhe ngjitjen (adhezionin) me fazën stacionare.</w:t>
            </w:r>
          </w:p>
          <w:p w:rsidR="007A3CA4" w:rsidRPr="007A3CA4" w:rsidRDefault="007A3CA4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eastAsia="MS Mincho" w:hAnsi="Times New Roman"/>
              </w:rPr>
            </w:pPr>
            <w:r w:rsidRPr="007A3CA4">
              <w:rPr>
                <w:rFonts w:ascii="Times New Roman" w:eastAsia="MS Mincho" w:hAnsi="Times New Roman"/>
              </w:rPr>
              <w:t>Përshkruan hapat metodologjikë për realizimin e eksperimentit të kromatografisë në letër (vijimi i startit me laps, zhytja e letrës në tretës, fronti i tretësit).</w:t>
            </w:r>
          </w:p>
          <w:p w:rsidR="007A3CA4" w:rsidRPr="007A3CA4" w:rsidRDefault="007A3CA4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eastAsia="MS Mincho" w:hAnsi="Times New Roman"/>
              </w:rPr>
            </w:pPr>
            <w:r w:rsidRPr="007A3CA4">
              <w:rPr>
                <w:rFonts w:ascii="Times New Roman" w:eastAsia="MS Mincho" w:hAnsi="Times New Roman"/>
              </w:rPr>
              <w:t>Llogarit me saktësi faktorin e mbajtjes (vlerën Rf) sipas formulës Rf = (distanca e kaluar nga ngjyruesi) / (distanca e kaluar nga tretësi).</w:t>
            </w:r>
          </w:p>
          <w:p w:rsidR="00DD488A" w:rsidRPr="007A3CA4" w:rsidRDefault="007A3CA4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7A3CA4">
              <w:rPr>
                <w:rFonts w:ascii="Times New Roman" w:eastAsia="MS Mincho" w:hAnsi="Times New Roman"/>
              </w:rPr>
              <w:t>Analizon kromatogramet për të identifikuar substancat e pastra, përzierjet si dhe substancat e panjohura duke krahasuar vlerat Rf.</w:t>
            </w:r>
          </w:p>
        </w:tc>
        <w:tc>
          <w:tcPr>
            <w:tcW w:w="5310" w:type="dxa"/>
            <w:gridSpan w:val="2"/>
            <w:vAlign w:val="center"/>
          </w:tcPr>
          <w:p w:rsidR="00DD488A" w:rsidRPr="007A3CA4" w:rsidRDefault="00DD488A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7A3CA4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7A3CA4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DD488A" w:rsidRPr="007A3CA4" w:rsidRDefault="00DD488A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DD488A" w:rsidRPr="007A3CA4" w:rsidRDefault="007A3CA4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7A3CA4">
              <w:rPr>
                <w:rFonts w:ascii="Times New Roman" w:eastAsia="MS Mincho" w:hAnsi="Times New Roman"/>
              </w:rPr>
              <w:t>Kromatografi në letër, faza stacionare, faza lëvizëse (tretësi), kromatogramë, linja e startit, fronti i tretësit, faktor i retencionit (vlera Rf).</w:t>
            </w:r>
          </w:p>
        </w:tc>
      </w:tr>
      <w:tr w:rsidR="00DD488A" w:rsidRPr="007A3CA4" w:rsidTr="007A3CA4">
        <w:tc>
          <w:tcPr>
            <w:tcW w:w="5670" w:type="dxa"/>
            <w:gridSpan w:val="2"/>
            <w:vAlign w:val="center"/>
          </w:tcPr>
          <w:p w:rsidR="00192B69" w:rsidRDefault="00192B69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192B69">
              <w:rPr>
                <w:rFonts w:ascii="Times New Roman" w:hAnsi="Times New Roman"/>
                <w:b/>
                <w:bCs/>
                <w:lang w:val="sq-AL"/>
              </w:rPr>
              <w:t xml:space="preserve">Mjetet/Burimet: </w:t>
            </w:r>
          </w:p>
          <w:p w:rsidR="00DD488A" w:rsidRPr="007A3CA4" w:rsidRDefault="007A3CA4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bookmarkStart w:id="0" w:name="_GoBack"/>
            <w:bookmarkEnd w:id="0"/>
            <w:r w:rsidRPr="007A3CA4">
              <w:rPr>
                <w:rFonts w:ascii="Times New Roman" w:eastAsia="MS Mincho" w:hAnsi="Times New Roman"/>
              </w:rPr>
              <w:t>Teksti "Kimia 10", Pegi, fletë pune me ushtrime të diferencuara, kalkulator; tabela periodike, dërrasë interaktive, letër kromatografie/filtri, gota kimike, laps, vizore, pikatore, bojëra stilolapsi/bojëra ushqimore, ethanol/ujë.</w:t>
            </w:r>
          </w:p>
        </w:tc>
        <w:tc>
          <w:tcPr>
            <w:tcW w:w="5310" w:type="dxa"/>
            <w:gridSpan w:val="2"/>
            <w:vAlign w:val="center"/>
          </w:tcPr>
          <w:p w:rsidR="00DD488A" w:rsidRPr="007A3CA4" w:rsidRDefault="00DD488A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7A3CA4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7A3CA4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DD488A" w:rsidRPr="007A3CA4" w:rsidRDefault="007A3CA4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7A3CA4">
              <w:rPr>
                <w:rFonts w:ascii="Times New Roman" w:eastAsia="MS Mincho" w:hAnsi="Times New Roman"/>
              </w:rPr>
              <w:t>Biologjia (ndarja e pigmenteve klorofilike), Shkenca Forenzike/Kriminalistika (analiza e bojërave dhe provave kimike), Matematika (llogaritjet e raporteve dhe vlerave numerike Rf).</w:t>
            </w:r>
          </w:p>
        </w:tc>
      </w:tr>
      <w:tr w:rsidR="00DD488A" w:rsidRPr="007A3CA4" w:rsidTr="007A3CA4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DD488A" w:rsidRPr="007A3CA4" w:rsidRDefault="00DD488A" w:rsidP="007A3CA4">
            <w:pPr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7A3CA4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  <w:r w:rsidR="007A3CA4" w:rsidRPr="007A3CA4">
              <w:rPr>
                <w:rFonts w:ascii="Times New Roman" w:eastAsia="MS Mincho" w:hAnsi="Times New Roman"/>
              </w:rPr>
              <w:t>Si mund të zbulojnë ekspertët e kriminalistikës nëse një dokument apo çek bankar është falsifikuar me një stilolaps tjetër me ngjyrë të zezë? Pse një bojë e zezë përbëhet në të vërtetë nga disa ngjyra të ndryshme? Nxënësit vëzhgojnë se si ngjyra e zezë ndahet në disa ngjyra bazë gjatë ngjitjes së ujit/alkoolit në letrën e filtrit.</w:t>
            </w:r>
          </w:p>
        </w:tc>
      </w:tr>
      <w:tr w:rsidR="00DD488A" w:rsidRPr="007A3CA4" w:rsidTr="007A3CA4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8A" w:rsidRPr="007A3CA4" w:rsidRDefault="00DD488A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7A3CA4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DD488A" w:rsidRPr="007A3CA4" w:rsidRDefault="00E37BB7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>
              <w:rPr>
                <w:rFonts w:ascii="Times New Roman" w:hAnsi="Times New Roman"/>
                <w:b/>
                <w:bCs/>
                <w:lang w:val="it-IT"/>
              </w:rPr>
              <w:t>Parashikimi:Brainstorming(stuhi mendimesh)</w:t>
            </w:r>
            <w:r w:rsidR="00DD488A" w:rsidRPr="007A3CA4">
              <w:rPr>
                <w:rFonts w:ascii="Times New Roman" w:hAnsi="Times New Roman"/>
                <w:b/>
                <w:bCs/>
                <w:lang w:val="it-IT"/>
              </w:rPr>
              <w:t>.</w:t>
            </w:r>
          </w:p>
          <w:p w:rsidR="00DD488A" w:rsidRPr="007A3CA4" w:rsidRDefault="007A3CA4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7A3CA4">
              <w:rPr>
                <w:rFonts w:ascii="Times New Roman" w:eastAsia="MS Mincho" w:hAnsi="Times New Roman"/>
              </w:rPr>
              <w:t>Nxënësve u jepen me letra filtri pika nga tre stilolapsa të ndryshëm të zinj. U kërkohet të diskutojnë se si mund të provojmë nëse këto bojëra janë identike apo përbëhen nga përzierje të ndryshme ngjyrash, pa përdorur aparatura të ndërlikuara.</w:t>
            </w:r>
            <w:r w:rsidR="00E37BB7">
              <w:rPr>
                <w:rFonts w:ascii="Times New Roman" w:eastAsia="MS Mincho" w:hAnsi="Times New Roman"/>
              </w:rPr>
              <w:t>Nxënësve u drejtohet pyetja: Nëse boja e zezë është një ngjyrë, pse kur laget fleta me ujë duken disa ngjyra?</w:t>
            </w:r>
          </w:p>
          <w:p w:rsidR="00DD488A" w:rsidRPr="007A3CA4" w:rsidRDefault="00DD488A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DD488A" w:rsidRDefault="00DD488A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7A3CA4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7A3CA4">
              <w:rPr>
                <w:rFonts w:ascii="Times New Roman" w:hAnsi="Times New Roman"/>
              </w:rPr>
              <w:t xml:space="preserve"> </w:t>
            </w:r>
            <w:r w:rsidR="00E37BB7">
              <w:rPr>
                <w:rFonts w:ascii="Times New Roman" w:hAnsi="Times New Roman"/>
                <w:b/>
              </w:rPr>
              <w:t>DDM( Di, Dua t</w:t>
            </w:r>
            <w:r w:rsidR="00BF1F17">
              <w:rPr>
                <w:rFonts w:ascii="Times New Roman" w:hAnsi="Times New Roman"/>
                <w:b/>
              </w:rPr>
              <w:t>ë</w:t>
            </w:r>
            <w:r w:rsidR="00E37BB7">
              <w:rPr>
                <w:rFonts w:ascii="Times New Roman" w:hAnsi="Times New Roman"/>
                <w:b/>
              </w:rPr>
              <w:t xml:space="preserve"> di, M</w:t>
            </w:r>
            <w:r w:rsidR="00BF1F17">
              <w:rPr>
                <w:rFonts w:ascii="Times New Roman" w:hAnsi="Times New Roman"/>
                <w:b/>
              </w:rPr>
              <w:t>ë</w:t>
            </w:r>
            <w:r w:rsidR="00E37BB7">
              <w:rPr>
                <w:rFonts w:ascii="Times New Roman" w:hAnsi="Times New Roman"/>
                <w:b/>
              </w:rPr>
              <w:t>sova)</w:t>
            </w:r>
            <w:r w:rsidRPr="007A3CA4">
              <w:rPr>
                <w:rFonts w:ascii="Times New Roman" w:hAnsi="Times New Roman"/>
                <w:b/>
              </w:rPr>
              <w:t>.</w:t>
            </w:r>
          </w:p>
          <w:p w:rsidR="00DD488A" w:rsidRDefault="00E37BB7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eastAsia="MS Mincho" w:hAnsi="Times New Roman"/>
              </w:rPr>
            </w:pPr>
            <w:r>
              <w:rPr>
                <w:rFonts w:ascii="Tahoma" w:hAnsi="Tahoma"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5E719742" wp14:editId="46C49931">
                      <wp:simplePos x="0" y="0"/>
                      <wp:positionH relativeFrom="page">
                        <wp:posOffset>2486025</wp:posOffset>
                      </wp:positionH>
                      <wp:positionV relativeFrom="paragraph">
                        <wp:posOffset>721995</wp:posOffset>
                      </wp:positionV>
                      <wp:extent cx="1530350" cy="850900"/>
                      <wp:effectExtent l="0" t="0" r="0" b="6350"/>
                      <wp:wrapNone/>
                      <wp:docPr id="1193" name="Group 1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0350" cy="850900"/>
                                <a:chOff x="0" y="0"/>
                                <a:chExt cx="1416050" cy="1132840"/>
                              </a:xfrm>
                            </wpg:grpSpPr>
                            <wps:wsp>
                              <wps:cNvPr id="1194" name="Graphic 1194"/>
                              <wps:cNvSpPr/>
                              <wps:spPr>
                                <a:xfrm>
                                  <a:off x="3175" y="3175"/>
                                  <a:ext cx="581025" cy="10471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81025" h="1047115">
                                      <a:moveTo>
                                        <a:pt x="580542" y="1046670"/>
                                      </a:moveTo>
                                      <a:lnTo>
                                        <a:pt x="0" y="104667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80542" y="0"/>
                                      </a:lnTo>
                                      <a:lnTo>
                                        <a:pt x="580542" y="104667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95" name="Graphic 1195"/>
                              <wps:cNvSpPr/>
                              <wps:spPr>
                                <a:xfrm>
                                  <a:off x="593953" y="851166"/>
                                  <a:ext cx="1111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1125">
                                      <a:moveTo>
                                        <a:pt x="0" y="0"/>
                                      </a:moveTo>
                                      <a:lnTo>
                                        <a:pt x="110515" y="0"/>
                                      </a:lnTo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96" name="Graphic 1196"/>
                              <wps:cNvSpPr/>
                              <wps:spPr>
                                <a:xfrm>
                                  <a:off x="3175" y="851166"/>
                                  <a:ext cx="5810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81025">
                                      <a:moveTo>
                                        <a:pt x="580542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50800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97" name="Graphic 1197"/>
                              <wps:cNvSpPr/>
                              <wps:spPr>
                                <a:xfrm>
                                  <a:off x="710387" y="736219"/>
                                  <a:ext cx="706120" cy="396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6120" h="396240">
                                      <a:moveTo>
                                        <a:pt x="70559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95998"/>
                                      </a:lnTo>
                                      <a:lnTo>
                                        <a:pt x="705599" y="395998"/>
                                      </a:lnTo>
                                      <a:lnTo>
                                        <a:pt x="70559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98" name="Graphic 1198"/>
                              <wps:cNvSpPr/>
                              <wps:spPr>
                                <a:xfrm>
                                  <a:off x="577392" y="275424"/>
                                  <a:ext cx="1047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4775">
                                      <a:moveTo>
                                        <a:pt x="0" y="0"/>
                                      </a:moveTo>
                                      <a:lnTo>
                                        <a:pt x="104394" y="0"/>
                                      </a:lnTo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3" o:spid="_x0000_s1026" style="position:absolute;margin-left:195.75pt;margin-top:56.85pt;width:120.5pt;height:67pt;z-index:-251657216;mso-wrap-distance-left:0;mso-wrap-distance-right:0;mso-position-horizontal-relative:page;mso-width-relative:margin;mso-height-relative:margin" coordsize="14160,113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">
                      <v:shape id="Graphic 1194" o:spid="_x0000_s1027" style="position:absolute;left:31;top:31;width:5811;height:10471;visibility:visible;mso-wrap-style:square;v-text-anchor:top" coordsize="581025,10471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35JcMA&#10;AADdAAAADwAAAGRycy9kb3ducmV2LnhtbERPTUvDQBC9C/0PyxS82U2LiMZuiw0oIh40lZ6H7DSb&#10;mp2N2bFJ/r0rCN7m8T5nvR19q87UxyawgeUiA0VcBdtwbeBj/3h1CyoKssU2MBmYKMJ2M7tYY27D&#10;wO90LqVWKYRjjgacSJdrHStHHuMidMSJO4beoyTY19r2OKRw3+pVlt1ojw2nBocdFY6qz/LbGyim&#10;p93+EKfiJNkhvkn5NbjXF2Mu5+PDPSihUf7Ff+5nm+Yv767h95t0gt7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635JcMAAADdAAAADwAAAAAAAAAAAAAAAACYAgAAZHJzL2Rv&#10;d25yZXYueG1sUEsFBgAAAAAEAAQA9QAAAIgDAAAAAA==&#10;" path="m580542,1046670l,1046670,,,580542,r,1046670xe" filled="f" strokecolor="#231f20" strokeweight=".5pt">
                        <v:path arrowok="t"/>
                      </v:shape>
                      <v:shape id="Graphic 1195" o:spid="_x0000_s1028" style="position:absolute;left:5939;top:8511;width:1111;height:13;visibility:visible;mso-wrap-style:square;v-text-anchor:top" coordsize="11112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9VzsUA&#10;AADdAAAADwAAAGRycy9kb3ducmV2LnhtbERPTWvCQBC9F/oflil4q5sotTZ1FRGEUHoxbQ+9TbPT&#10;bGh2dsmuJv77riB4m8f7nNVmtJ04UR9axwryaQaCuHa65UbB58f+cQkiRGSNnWNScKYAm/X93QoL&#10;7QY+0KmKjUghHApUYGL0hZShNmQxTJ0nTtyv6y3GBPtG6h6HFG47OcuyhbTYcmow6GlnqP6rjlbB&#10;u3n+fqvO5TDzy3mTl8cvv/vplJo8jNtXEJHGeBNf3aVO8/OXJ7h8k06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r1XOxQAAAN0AAAAPAAAAAAAAAAAAAAAAAJgCAABkcnMv&#10;ZG93bnJldi54bWxQSwUGAAAAAAQABAD1AAAAigMAAAAA&#10;" path="m,l110515,e" filled="f" strokecolor="#231f20" strokeweight=".5pt">
                        <v:path arrowok="t"/>
                      </v:shape>
                      <v:shape id="Graphic 1196" o:spid="_x0000_s1029" style="position:absolute;left:31;top:8511;width:5811;height:13;visibility:visible;mso-wrap-style:square;v-text-anchor:top" coordsize="58102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oaHsQA&#10;AADdAAAADwAAAGRycy9kb3ducmV2LnhtbERPTWsCMRC9F/wPYQRvmlVB29UoKqgt7cFue+lt2Iyb&#10;xc1k3UTd/vtGEHqbx/uc+bK1lbhS40vHCoaDBARx7nTJhYLvr23/GYQPyBorx6TglzwsF52nOaba&#10;3fiTrlkoRAxhn6ICE0KdSulzQxb9wNXEkTu6xmKIsCmkbvAWw20lR0kykRZLjg0Ga9oYyk/ZxSoI&#10;l3r3dvjZfGRu/L4/mOn4vD6zUr1uu5qBCNSGf/HD/arj/OHLBO7fxB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KGh7EAAAA3QAAAA8AAAAAAAAAAAAAAAAAmAIAAGRycy9k&#10;b3ducmV2LnhtbFBLBQYAAAAABAAEAPUAAACJAwAAAAA=&#10;" path="m580542,l,e" filled="f" strokecolor="#231f20" strokeweight="4pt">
                        <v:path arrowok="t"/>
                      </v:shape>
                      <v:shape id="Graphic 1197" o:spid="_x0000_s1030" style="position:absolute;left:7103;top:7362;width:7062;height:3962;visibility:visible;mso-wrap-style:square;v-text-anchor:top" coordsize="706120,396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TKAcQA&#10;AADdAAAADwAAAGRycy9kb3ducmV2LnhtbERPS2vCQBC+F/wPywi91Y0ebIyuokKx0JMPEG9jdkwW&#10;s7Mxu03iv+8WCr3Nx/ecxaq3lWip8caxgvEoAUGcO224UHA6frylIHxA1lg5JgVP8rBaDl4WmGnX&#10;8Z7aQyhEDGGfoYIyhDqT0uclWfQjVxNH7uYaiyHCppC6wS6G20pOkmQqLRqODSXWtC0pvx++rYLq&#10;kj7t5Jqev4wxbdE99rv1dqPU67Bfz0EE6sO/+M/9qeP88ewdfr+JJ8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EygHEAAAA3QAAAA8AAAAAAAAAAAAAAAAAmAIAAGRycy9k&#10;b3ducmV2LnhtbFBLBQYAAAAABAAEAPUAAACJAwAAAAA=&#10;" path="m705599,l,,,395998r705599,l705599,xe" stroked="f">
                        <v:path arrowok="t"/>
                      </v:shape>
                      <v:shape id="Graphic 1198" o:spid="_x0000_s1031" style="position:absolute;left:5773;top:2754;width:1048;height:12;visibility:visible;mso-wrap-style:square;v-text-anchor:top" coordsize="10477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q2ocQA&#10;AADdAAAADwAAAGRycy9kb3ducmV2LnhtbESPQW/CMAyF70j7D5En7QYpHAoUApomJnEYhwE/wGpM&#10;W9E4JQmQ/fv5MGk3W+/5vc/rbXa9elCInWcD00kBirj2tuPGwPn0OV6AignZYu+ZDPxQhO3mZbTG&#10;yvonf9PjmBolIRwrNNCmNFRax7olh3HiB2LRLj44TLKGRtuATwl3vZ4VRakddiwNLQ700VJ9Pd6d&#10;gfy1W+ZwK0/zM14W8dDc7GxfGvP2mt9XoBLl9G/+u95bwZ8uBVe+kRH0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KtqHEAAAA3QAAAA8AAAAAAAAAAAAAAAAAmAIAAGRycy9k&#10;b3ducmV2LnhtbFBLBQYAAAAABAAEAPUAAACJAwAAAAA=&#10;" path="m,l104394,e" filled="f" strokecolor="#231f20" strokeweight="1pt">
                        <v:path arrowok="t"/>
                      </v:shape>
                      <w10:wrap anchorx="page"/>
                    </v:group>
                  </w:pict>
                </mc:Fallback>
              </mc:AlternateContent>
            </w:r>
            <w:r w:rsidR="007A3CA4" w:rsidRPr="007A3CA4">
              <w:rPr>
                <w:rFonts w:ascii="Times New Roman" w:eastAsia="MS Mincho" w:hAnsi="Times New Roman"/>
              </w:rPr>
              <w:t>Nxënësit kryejnë eksperimentin e kromatografisë në letër: vizatojnë linjën e startit me laps, vendosin pikën e bojës, e fusin letrën në gotën me tretës (ujë ose etanol) dhe vëzhgojnë ngjitjen e fazës lëvizëse. Vëzhgojnë procesin e ndarjes së komponenteve përgjatë letrës (fazës stacionare) dhe shënojnë frontin e tretësit. Matin me vizore distancat e përshkruara n</w:t>
            </w:r>
            <w:r>
              <w:rPr>
                <w:rFonts w:ascii="Times New Roman" w:eastAsia="MS Mincho" w:hAnsi="Times New Roman"/>
              </w:rPr>
              <w:t>ga secili përbërës dhe tretësi. M</w:t>
            </w:r>
            <w:r w:rsidR="00BF1F17">
              <w:rPr>
                <w:rFonts w:ascii="Times New Roman" w:eastAsia="MS Mincho" w:hAnsi="Times New Roman"/>
              </w:rPr>
              <w:t>ë</w:t>
            </w:r>
            <w:r>
              <w:rPr>
                <w:rFonts w:ascii="Times New Roman" w:eastAsia="MS Mincho" w:hAnsi="Times New Roman"/>
              </w:rPr>
              <w:t xml:space="preserve"> pas plot</w:t>
            </w:r>
            <w:r w:rsidR="00BF1F17">
              <w:rPr>
                <w:rFonts w:ascii="Times New Roman" w:eastAsia="MS Mincho" w:hAnsi="Times New Roman"/>
              </w:rPr>
              <w:t>ë</w:t>
            </w:r>
            <w:r>
              <w:rPr>
                <w:rFonts w:ascii="Times New Roman" w:eastAsia="MS Mincho" w:hAnsi="Times New Roman"/>
              </w:rPr>
              <w:t>spjn</w:t>
            </w:r>
            <w:r w:rsidR="00BF1F17">
              <w:rPr>
                <w:rFonts w:ascii="Times New Roman" w:eastAsia="MS Mincho" w:hAnsi="Times New Roman"/>
              </w:rPr>
              <w:t>ë</w:t>
            </w:r>
            <w:r>
              <w:rPr>
                <w:rFonts w:ascii="Times New Roman" w:eastAsia="MS Mincho" w:hAnsi="Times New Roman"/>
              </w:rPr>
              <w:t xml:space="preserve"> tabel</w:t>
            </w:r>
            <w:r w:rsidR="00BF1F17">
              <w:rPr>
                <w:rFonts w:ascii="Times New Roman" w:eastAsia="MS Mincho" w:hAnsi="Times New Roman"/>
              </w:rPr>
              <w:t>ë</w:t>
            </w:r>
            <w:r>
              <w:rPr>
                <w:rFonts w:ascii="Times New Roman" w:eastAsia="MS Mincho" w:hAnsi="Times New Roman"/>
              </w:rPr>
              <w:t>n p</w:t>
            </w:r>
            <w:r w:rsidR="00BF1F17">
              <w:rPr>
                <w:rFonts w:ascii="Times New Roman" w:eastAsia="MS Mincho" w:hAnsi="Times New Roman"/>
              </w:rPr>
              <w:t>ë</w:t>
            </w:r>
            <w:r>
              <w:rPr>
                <w:rFonts w:ascii="Times New Roman" w:eastAsia="MS Mincho" w:hAnsi="Times New Roman"/>
              </w:rPr>
              <w:t>r t</w:t>
            </w:r>
            <w:r w:rsidR="00BF1F17">
              <w:rPr>
                <w:rFonts w:ascii="Times New Roman" w:eastAsia="MS Mincho" w:hAnsi="Times New Roman"/>
              </w:rPr>
              <w:t>ë</w:t>
            </w:r>
            <w:r>
              <w:rPr>
                <w:rFonts w:ascii="Times New Roman" w:eastAsia="MS Mincho" w:hAnsi="Times New Roman"/>
              </w:rPr>
              <w:t xml:space="preserve"> dh</w:t>
            </w:r>
            <w:r w:rsidR="00BF1F17">
              <w:rPr>
                <w:rFonts w:ascii="Times New Roman" w:eastAsia="MS Mincho" w:hAnsi="Times New Roman"/>
              </w:rPr>
              <w:t>ë</w:t>
            </w:r>
            <w:r>
              <w:rPr>
                <w:rFonts w:ascii="Times New Roman" w:eastAsia="MS Mincho" w:hAnsi="Times New Roman"/>
              </w:rPr>
              <w:t>nat:</w:t>
            </w:r>
          </w:p>
          <w:p w:rsidR="00E37BB7" w:rsidRDefault="00E37BB7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eastAsia="MS Mincho" w:hAnsi="Times New Roman"/>
              </w:rPr>
            </w:pPr>
          </w:p>
          <w:p w:rsidR="00E37BB7" w:rsidRDefault="00E37BB7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                                                                                           Let</w:t>
            </w:r>
            <w:r w:rsidR="00BF1F17">
              <w:rPr>
                <w:rFonts w:ascii="Times New Roman" w:eastAsia="MS Mincho" w:hAnsi="Times New Roman"/>
              </w:rPr>
              <w:t>ë</w:t>
            </w:r>
            <w:r>
              <w:rPr>
                <w:rFonts w:ascii="Times New Roman" w:eastAsia="MS Mincho" w:hAnsi="Times New Roman"/>
              </w:rPr>
              <w:t>r kromatografike</w:t>
            </w:r>
          </w:p>
          <w:p w:rsidR="00E37BB7" w:rsidRDefault="00E37BB7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eastAsia="MS Mincho" w:hAnsi="Times New Roman"/>
              </w:rPr>
            </w:pPr>
          </w:p>
          <w:p w:rsidR="00E37BB7" w:rsidRDefault="00E37BB7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                                                                                            Boj</w:t>
            </w:r>
            <w:r w:rsidR="00BF1F17">
              <w:rPr>
                <w:rFonts w:ascii="Times New Roman" w:eastAsia="MS Mincho" w:hAnsi="Times New Roman"/>
              </w:rPr>
              <w:t>ë</w:t>
            </w:r>
            <w:r>
              <w:rPr>
                <w:rFonts w:ascii="Times New Roman" w:eastAsia="MS Mincho" w:hAnsi="Times New Roman"/>
              </w:rPr>
              <w:t xml:space="preserve"> e zez</w:t>
            </w:r>
            <w:r w:rsidR="00BF1F17">
              <w:rPr>
                <w:rFonts w:ascii="Times New Roman" w:eastAsia="MS Mincho" w:hAnsi="Times New Roman"/>
              </w:rPr>
              <w:t>ë</w:t>
            </w:r>
          </w:p>
          <w:p w:rsidR="00E37BB7" w:rsidRDefault="00E37BB7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eastAsia="MS Mincho" w:hAnsi="Times New Roma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583"/>
              <w:gridCol w:w="3583"/>
              <w:gridCol w:w="3583"/>
            </w:tblGrid>
            <w:tr w:rsidR="00E37BB7" w:rsidTr="00E37BB7">
              <w:tc>
                <w:tcPr>
                  <w:tcW w:w="3583" w:type="dxa"/>
                </w:tcPr>
                <w:p w:rsidR="00E37BB7" w:rsidRDefault="00E37BB7" w:rsidP="007A3CA4">
                  <w:pPr>
                    <w:autoSpaceDE w:val="0"/>
                    <w:autoSpaceDN w:val="0"/>
                    <w:adjustRightInd w:val="0"/>
                    <w:rPr>
                      <w:rFonts w:ascii="Times New Roman" w:eastAsia="MS Mincho" w:hAnsi="Times New Roman"/>
                    </w:rPr>
                  </w:pPr>
                  <w:r>
                    <w:rPr>
                      <w:rFonts w:ascii="Times New Roman" w:eastAsia="MS Mincho" w:hAnsi="Times New Roman"/>
                    </w:rPr>
                    <w:lastRenderedPageBreak/>
                    <w:t>Di</w:t>
                  </w:r>
                </w:p>
              </w:tc>
              <w:tc>
                <w:tcPr>
                  <w:tcW w:w="3583" w:type="dxa"/>
                </w:tcPr>
                <w:p w:rsidR="00E37BB7" w:rsidRDefault="00E37BB7" w:rsidP="007A3CA4">
                  <w:pPr>
                    <w:autoSpaceDE w:val="0"/>
                    <w:autoSpaceDN w:val="0"/>
                    <w:adjustRightInd w:val="0"/>
                    <w:rPr>
                      <w:rFonts w:ascii="Times New Roman" w:eastAsia="MS Mincho" w:hAnsi="Times New Roman"/>
                    </w:rPr>
                  </w:pPr>
                  <w:r>
                    <w:rPr>
                      <w:rFonts w:ascii="Times New Roman" w:eastAsia="MS Mincho" w:hAnsi="Times New Roman"/>
                    </w:rPr>
                    <w:t>Dua t</w:t>
                  </w:r>
                  <w:r w:rsidR="00BF1F17">
                    <w:rPr>
                      <w:rFonts w:ascii="Times New Roman" w:eastAsia="MS Mincho" w:hAnsi="Times New Roman"/>
                    </w:rPr>
                    <w:t>ë</w:t>
                  </w:r>
                  <w:r>
                    <w:rPr>
                      <w:rFonts w:ascii="Times New Roman" w:eastAsia="MS Mincho" w:hAnsi="Times New Roman"/>
                    </w:rPr>
                    <w:t xml:space="preserve"> di</w:t>
                  </w:r>
                </w:p>
              </w:tc>
              <w:tc>
                <w:tcPr>
                  <w:tcW w:w="3583" w:type="dxa"/>
                </w:tcPr>
                <w:p w:rsidR="00E37BB7" w:rsidRDefault="00E37BB7" w:rsidP="007A3CA4">
                  <w:pPr>
                    <w:autoSpaceDE w:val="0"/>
                    <w:autoSpaceDN w:val="0"/>
                    <w:adjustRightInd w:val="0"/>
                    <w:rPr>
                      <w:rFonts w:ascii="Times New Roman" w:eastAsia="MS Mincho" w:hAnsi="Times New Roman"/>
                    </w:rPr>
                  </w:pPr>
                  <w:r>
                    <w:rPr>
                      <w:rFonts w:ascii="Times New Roman" w:eastAsia="MS Mincho" w:hAnsi="Times New Roman"/>
                    </w:rPr>
                    <w:t>M</w:t>
                  </w:r>
                  <w:r w:rsidR="00BF1F17">
                    <w:rPr>
                      <w:rFonts w:ascii="Times New Roman" w:eastAsia="MS Mincho" w:hAnsi="Times New Roman"/>
                    </w:rPr>
                    <w:t>ë</w:t>
                  </w:r>
                  <w:r>
                    <w:rPr>
                      <w:rFonts w:ascii="Times New Roman" w:eastAsia="MS Mincho" w:hAnsi="Times New Roman"/>
                    </w:rPr>
                    <w:t>sova</w:t>
                  </w:r>
                </w:p>
              </w:tc>
            </w:tr>
            <w:tr w:rsidR="00E37BB7" w:rsidTr="00E37BB7">
              <w:tc>
                <w:tcPr>
                  <w:tcW w:w="3583" w:type="dxa"/>
                </w:tcPr>
                <w:p w:rsidR="00E37BB7" w:rsidRDefault="00E37BB7" w:rsidP="007A3CA4">
                  <w:pPr>
                    <w:autoSpaceDE w:val="0"/>
                    <w:autoSpaceDN w:val="0"/>
                    <w:adjustRightInd w:val="0"/>
                    <w:rPr>
                      <w:rFonts w:ascii="Times New Roman" w:eastAsia="MS Mincho" w:hAnsi="Times New Roman"/>
                    </w:rPr>
                  </w:pPr>
                </w:p>
              </w:tc>
              <w:tc>
                <w:tcPr>
                  <w:tcW w:w="3583" w:type="dxa"/>
                </w:tcPr>
                <w:p w:rsidR="00E37BB7" w:rsidRDefault="00E37BB7" w:rsidP="007A3CA4">
                  <w:pPr>
                    <w:autoSpaceDE w:val="0"/>
                    <w:autoSpaceDN w:val="0"/>
                    <w:adjustRightInd w:val="0"/>
                    <w:rPr>
                      <w:rFonts w:ascii="Times New Roman" w:eastAsia="MS Mincho" w:hAnsi="Times New Roman"/>
                    </w:rPr>
                  </w:pPr>
                </w:p>
              </w:tc>
              <w:tc>
                <w:tcPr>
                  <w:tcW w:w="3583" w:type="dxa"/>
                </w:tcPr>
                <w:p w:rsidR="00E37BB7" w:rsidRDefault="00E37BB7" w:rsidP="007A3CA4">
                  <w:pPr>
                    <w:autoSpaceDE w:val="0"/>
                    <w:autoSpaceDN w:val="0"/>
                    <w:adjustRightInd w:val="0"/>
                    <w:rPr>
                      <w:rFonts w:ascii="Times New Roman" w:eastAsia="MS Mincho" w:hAnsi="Times New Roman"/>
                    </w:rPr>
                  </w:pPr>
                </w:p>
              </w:tc>
            </w:tr>
            <w:tr w:rsidR="00E37BB7" w:rsidTr="00E37BB7">
              <w:tc>
                <w:tcPr>
                  <w:tcW w:w="3583" w:type="dxa"/>
                </w:tcPr>
                <w:p w:rsidR="00E37BB7" w:rsidRDefault="00E37BB7" w:rsidP="007A3CA4">
                  <w:pPr>
                    <w:autoSpaceDE w:val="0"/>
                    <w:autoSpaceDN w:val="0"/>
                    <w:adjustRightInd w:val="0"/>
                    <w:rPr>
                      <w:rFonts w:ascii="Times New Roman" w:eastAsia="MS Mincho" w:hAnsi="Times New Roman"/>
                    </w:rPr>
                  </w:pPr>
                </w:p>
              </w:tc>
              <w:tc>
                <w:tcPr>
                  <w:tcW w:w="3583" w:type="dxa"/>
                </w:tcPr>
                <w:p w:rsidR="00E37BB7" w:rsidRDefault="00E37BB7" w:rsidP="007A3CA4">
                  <w:pPr>
                    <w:autoSpaceDE w:val="0"/>
                    <w:autoSpaceDN w:val="0"/>
                    <w:adjustRightInd w:val="0"/>
                    <w:rPr>
                      <w:rFonts w:ascii="Times New Roman" w:eastAsia="MS Mincho" w:hAnsi="Times New Roman"/>
                    </w:rPr>
                  </w:pPr>
                </w:p>
              </w:tc>
              <w:tc>
                <w:tcPr>
                  <w:tcW w:w="3583" w:type="dxa"/>
                </w:tcPr>
                <w:p w:rsidR="00E37BB7" w:rsidRDefault="00E37BB7" w:rsidP="007A3CA4">
                  <w:pPr>
                    <w:autoSpaceDE w:val="0"/>
                    <w:autoSpaceDN w:val="0"/>
                    <w:adjustRightInd w:val="0"/>
                    <w:rPr>
                      <w:rFonts w:ascii="Times New Roman" w:eastAsia="MS Mincho" w:hAnsi="Times New Roman"/>
                    </w:rPr>
                  </w:pPr>
                </w:p>
              </w:tc>
            </w:tr>
          </w:tbl>
          <w:p w:rsidR="00E37BB7" w:rsidRPr="007A3CA4" w:rsidRDefault="00E37BB7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</w:p>
          <w:p w:rsidR="00DD488A" w:rsidRPr="007A3CA4" w:rsidRDefault="00DD488A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DD488A" w:rsidRDefault="00DD488A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7A3CA4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7A3CA4">
              <w:rPr>
                <w:rFonts w:ascii="Times New Roman" w:hAnsi="Times New Roman"/>
              </w:rPr>
              <w:t xml:space="preserve"> </w:t>
            </w:r>
            <w:r w:rsidR="00366093" w:rsidRPr="00366093">
              <w:rPr>
                <w:rFonts w:ascii="Times New Roman" w:hAnsi="Times New Roman"/>
                <w:b/>
              </w:rPr>
              <w:t>Simulime</w:t>
            </w:r>
            <w:r w:rsidRPr="00366093">
              <w:rPr>
                <w:rFonts w:ascii="Times New Roman" w:hAnsi="Times New Roman"/>
                <w:b/>
              </w:rPr>
              <w:t>.</w:t>
            </w:r>
          </w:p>
          <w:p w:rsidR="00776040" w:rsidRPr="00CE5A9C" w:rsidRDefault="00776040" w:rsidP="007760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>
              <w:rPr>
                <w:rFonts w:ascii="Times New Roman" w:hAnsi="Times New Roman"/>
                <w:b/>
                <w:bCs/>
                <w:lang w:val="it-IT"/>
              </w:rPr>
              <w:t>Për Kromatografinë (R</w:t>
            </w:r>
            <w:r w:rsidRPr="00B04DF2">
              <w:rPr>
                <w:rFonts w:ascii="Times New Roman" w:hAnsi="Times New Roman"/>
                <w:b/>
                <w:bCs/>
                <w:vertAlign w:val="subscript"/>
                <w:lang w:val="it-IT"/>
              </w:rPr>
              <w:t>f</w:t>
            </w:r>
            <w:r>
              <w:rPr>
                <w:rFonts w:ascii="Times New Roman" w:hAnsi="Times New Roman"/>
                <w:b/>
                <w:bCs/>
                <w:lang w:val="it-IT"/>
              </w:rPr>
              <w:t xml:space="preserve">): </w:t>
            </w:r>
            <w:r w:rsidRPr="00B04DF2">
              <w:rPr>
                <w:rFonts w:ascii="Times New Roman" w:hAnsi="Times New Roman"/>
                <w:bCs/>
                <w:lang w:val="it-IT"/>
              </w:rPr>
              <w:t>rsc.org</w:t>
            </w:r>
          </w:p>
          <w:p w:rsidR="00776040" w:rsidRPr="007A3CA4" w:rsidRDefault="00776040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DD488A" w:rsidRPr="007A3CA4" w:rsidRDefault="007A3CA4" w:rsidP="007A3CA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  <w:r w:rsidRPr="007A3CA4">
              <w:rPr>
                <w:rFonts w:ascii="Times New Roman" w:eastAsia="MS Mincho" w:hAnsi="Times New Roman"/>
              </w:rPr>
              <w:t>Grupet diskutojnë rezultatet e tyre, llogarisin vlerat Rf për secilën njollë ngjyre dhe krahasojnë kromatogramet e fituara. Nxënësit diskutojnë pse përdoret lapsi për vijën e startit dhe pse niveli i tretësit duhet të jetë nën këtë vijë.</w:t>
            </w:r>
          </w:p>
        </w:tc>
      </w:tr>
      <w:tr w:rsidR="00DD488A" w:rsidRPr="007A3CA4" w:rsidTr="007A3CA4">
        <w:trPr>
          <w:trHeight w:val="1322"/>
        </w:trPr>
        <w:tc>
          <w:tcPr>
            <w:tcW w:w="10980" w:type="dxa"/>
            <w:gridSpan w:val="4"/>
            <w:vAlign w:val="center"/>
          </w:tcPr>
          <w:p w:rsidR="00DD488A" w:rsidRPr="007A3CA4" w:rsidRDefault="00DD488A" w:rsidP="007A3CA4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7A3CA4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7A3CA4">
              <w:rPr>
                <w:rFonts w:ascii="Times New Roman" w:hAnsi="Times New Roman"/>
                <w:lang w:val="sq-AL"/>
              </w:rPr>
              <w:t xml:space="preserve"> </w:t>
            </w:r>
            <w:r w:rsidRPr="007A3CA4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DD488A" w:rsidRPr="007A3CA4" w:rsidRDefault="007A3CA4" w:rsidP="007A3CA4">
            <w:pPr>
              <w:spacing w:after="0"/>
              <w:rPr>
                <w:rFonts w:ascii="Times New Roman" w:hAnsi="Times New Roman"/>
                <w:b/>
                <w:lang w:val="sq-AL" w:eastAsia="sq-AL"/>
              </w:rPr>
            </w:pPr>
            <w:r w:rsidRPr="007A3CA4">
              <w:rPr>
                <w:rFonts w:ascii="Times New Roman" w:eastAsia="MS Mincho" w:hAnsi="Times New Roman"/>
              </w:rPr>
              <w:t>N2: Identifikon hapat kryesorë të eksperimentit të kromatografisë dhe emërton fazën stacionare dhe fazën lëvizëse.</w:t>
            </w:r>
            <w:r w:rsidRPr="007A3CA4">
              <w:rPr>
                <w:rFonts w:ascii="Times New Roman" w:eastAsia="MS Mincho" w:hAnsi="Times New Roman"/>
              </w:rPr>
              <w:br/>
              <w:t>N3: Shpjegon parimin e ndarjes së substancave në kromatografi dhe llogarit saktë vlerën Rf duke përdorur formulën përkatëse.</w:t>
            </w:r>
            <w:r w:rsidRPr="007A3CA4">
              <w:rPr>
                <w:rFonts w:ascii="Times New Roman" w:eastAsia="MS Mincho" w:hAnsi="Times New Roman"/>
              </w:rPr>
              <w:br/>
              <w:t>N4: Analizon kromatogramet e kompleksuara (p.sh. me substanca të padukshme që kërkojnë agjent zhvillues) dhe përcakton pastërtinë ose përbërjen e një mostre të panjohur duke arsyetuar mbi vlerat numerike të Rf.</w:t>
            </w:r>
          </w:p>
        </w:tc>
      </w:tr>
      <w:tr w:rsidR="00DD488A" w:rsidRPr="007A3CA4" w:rsidTr="007A3CA4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DD488A" w:rsidRPr="007A3CA4" w:rsidRDefault="00DD488A" w:rsidP="007A3CA4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7A3CA4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DD488A" w:rsidRPr="007A3CA4" w:rsidRDefault="007A3CA4" w:rsidP="007A3CA4">
            <w:pPr>
              <w:spacing w:after="0"/>
              <w:rPr>
                <w:rFonts w:ascii="Times New Roman" w:hAnsi="Times New Roman"/>
                <w:lang w:val="sq-AL"/>
              </w:rPr>
            </w:pPr>
            <w:r w:rsidRPr="007A3CA4">
              <w:rPr>
                <w:rFonts w:ascii="Times New Roman" w:eastAsia="MS Mincho" w:hAnsi="Times New Roman"/>
              </w:rPr>
              <w:t>1. Ushtrimet 1 dhe 2 te fleta e punës për temën 2.4 (llogaritja e vlerave Rf nga kromatogramet e dhëna).</w:t>
            </w:r>
            <w:r w:rsidRPr="007A3CA4">
              <w:rPr>
                <w:rFonts w:ascii="Times New Roman" w:eastAsia="MS Mincho" w:hAnsi="Times New Roman"/>
              </w:rPr>
              <w:br/>
              <w:t>2. Ushtrimi 4 në tekstin "Kimia 10" Pegi (interpretimi i kromatogramës së ngjyruesve ushqimorë).</w:t>
            </w:r>
            <w:r w:rsidRPr="007A3CA4">
              <w:rPr>
                <w:rFonts w:ascii="Times New Roman" w:eastAsia="MS Mincho" w:hAnsi="Times New Roman"/>
              </w:rPr>
              <w:br/>
              <w:t>3. Detyrë praktike në shtëpi: Kryeni kromatografinë e ngjyrës së një gjetheje të gjelbër (klorofilit) apo një luleje me letër kuzhine dhe alkool sanitar, dhe përshkruani ngjyrat e ndara.</w:t>
            </w:r>
          </w:p>
        </w:tc>
      </w:tr>
    </w:tbl>
    <w:p w:rsidR="002D16E7" w:rsidRDefault="002D16E7"/>
    <w:sectPr w:rsidR="002D16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D2C"/>
    <w:rsid w:val="00192B69"/>
    <w:rsid w:val="002D16E7"/>
    <w:rsid w:val="00366093"/>
    <w:rsid w:val="004D7D2C"/>
    <w:rsid w:val="00776040"/>
    <w:rsid w:val="007A3CA4"/>
    <w:rsid w:val="00802581"/>
    <w:rsid w:val="00BF1F17"/>
    <w:rsid w:val="00DD488A"/>
    <w:rsid w:val="00E3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D2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7D2C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4D7D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E37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D2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7D2C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4D7D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E37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8</cp:revision>
  <dcterms:created xsi:type="dcterms:W3CDTF">2026-08-28T00:14:00Z</dcterms:created>
  <dcterms:modified xsi:type="dcterms:W3CDTF">2026-08-30T23:43:00Z</dcterms:modified>
</cp:coreProperties>
</file>